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B" w:rsidRDefault="00CD2D5B" w:rsidP="00CD2D5B">
      <w:pPr>
        <w:rPr>
          <w:rFonts w:ascii="Times New Roman" w:hAnsi="Times New Roman"/>
          <w:b/>
          <w:sz w:val="24"/>
          <w:szCs w:val="24"/>
        </w:rPr>
      </w:pPr>
      <w:r>
        <w:rPr>
          <w:rFonts w:ascii="Times New Roman" w:hAnsi="Times New Roman"/>
          <w:b/>
          <w:sz w:val="24"/>
          <w:szCs w:val="24"/>
        </w:rPr>
        <w:t>İstanbul : 359254</w:t>
      </w:r>
    </w:p>
    <w:p w:rsidR="00CD2D5B" w:rsidRPr="00F475ED" w:rsidRDefault="00CD2D5B" w:rsidP="00CD2D5B">
      <w:pPr>
        <w:rPr>
          <w:rFonts w:ascii="Times New Roman" w:hAnsi="Times New Roman"/>
          <w:b/>
          <w:sz w:val="24"/>
          <w:szCs w:val="24"/>
        </w:rPr>
      </w:pPr>
      <w:r w:rsidRPr="00F475ED">
        <w:rPr>
          <w:rFonts w:ascii="Times New Roman" w:hAnsi="Times New Roman"/>
          <w:b/>
          <w:sz w:val="24"/>
          <w:szCs w:val="24"/>
        </w:rPr>
        <w:t xml:space="preserve">YAPI KREDİ KORAY </w:t>
      </w:r>
      <w:r>
        <w:rPr>
          <w:rFonts w:ascii="Times New Roman" w:hAnsi="Times New Roman"/>
          <w:b/>
          <w:sz w:val="24"/>
          <w:szCs w:val="24"/>
        </w:rPr>
        <w:t>GAYRİMENKUL</w:t>
      </w:r>
      <w:r w:rsidRPr="00F475ED">
        <w:rPr>
          <w:rFonts w:ascii="Times New Roman" w:hAnsi="Times New Roman"/>
          <w:b/>
          <w:sz w:val="24"/>
          <w:szCs w:val="24"/>
        </w:rPr>
        <w:t xml:space="preserve"> YATIRIM ORTAKLIĞI A</w:t>
      </w:r>
      <w:r>
        <w:rPr>
          <w:rFonts w:ascii="Times New Roman" w:hAnsi="Times New Roman"/>
          <w:b/>
          <w:sz w:val="24"/>
          <w:szCs w:val="24"/>
        </w:rPr>
        <w:t>.Ş.</w:t>
      </w:r>
    </w:p>
    <w:p w:rsidR="00CD2D5B" w:rsidRPr="00F475ED" w:rsidRDefault="00CD2D5B" w:rsidP="00CD2D5B">
      <w:pPr>
        <w:jc w:val="both"/>
        <w:rPr>
          <w:rFonts w:ascii="Times New Roman" w:hAnsi="Times New Roman"/>
          <w:b/>
          <w:sz w:val="24"/>
          <w:szCs w:val="24"/>
        </w:rPr>
      </w:pPr>
      <w:r w:rsidRPr="00F475ED">
        <w:rPr>
          <w:rFonts w:ascii="Times New Roman" w:hAnsi="Times New Roman"/>
          <w:b/>
          <w:sz w:val="24"/>
          <w:szCs w:val="24"/>
        </w:rPr>
        <w:t xml:space="preserve">                         YÖNETİM KURULU BAŞKANLIĞI'NDAN</w:t>
      </w:r>
    </w:p>
    <w:p w:rsidR="00CD2D5B" w:rsidRPr="00F475ED" w:rsidRDefault="00CD2D5B" w:rsidP="00CD2D5B">
      <w:pPr>
        <w:jc w:val="both"/>
        <w:rPr>
          <w:rFonts w:ascii="Times New Roman" w:hAnsi="Times New Roman"/>
          <w:b/>
          <w:sz w:val="24"/>
          <w:szCs w:val="24"/>
        </w:rPr>
      </w:pPr>
      <w:r>
        <w:rPr>
          <w:rFonts w:ascii="Times New Roman" w:hAnsi="Times New Roman"/>
          <w:b/>
          <w:sz w:val="24"/>
          <w:szCs w:val="24"/>
        </w:rPr>
        <w:t>16</w:t>
      </w:r>
      <w:r w:rsidRPr="00F475ED">
        <w:rPr>
          <w:rFonts w:ascii="Times New Roman" w:hAnsi="Times New Roman"/>
          <w:b/>
          <w:sz w:val="24"/>
          <w:szCs w:val="24"/>
        </w:rPr>
        <w:t xml:space="preserve"> MART 201</w:t>
      </w:r>
      <w:r>
        <w:rPr>
          <w:rFonts w:ascii="Times New Roman" w:hAnsi="Times New Roman"/>
          <w:b/>
          <w:sz w:val="24"/>
          <w:szCs w:val="24"/>
        </w:rPr>
        <w:t>2</w:t>
      </w:r>
      <w:r w:rsidRPr="00F475ED">
        <w:rPr>
          <w:rFonts w:ascii="Times New Roman" w:hAnsi="Times New Roman"/>
          <w:b/>
          <w:sz w:val="24"/>
          <w:szCs w:val="24"/>
        </w:rPr>
        <w:t xml:space="preserve"> TARİHLİ OLAĞAN GENEL KURUL TOPLANTISI’NA DAVET</w:t>
      </w:r>
    </w:p>
    <w:p w:rsidR="00CD2D5B" w:rsidRPr="005E2405" w:rsidRDefault="00CD2D5B" w:rsidP="00CD2D5B">
      <w:pPr>
        <w:jc w:val="both"/>
        <w:rPr>
          <w:rFonts w:ascii="Times New Roman" w:hAnsi="Times New Roman"/>
          <w:sz w:val="24"/>
          <w:szCs w:val="24"/>
        </w:rPr>
      </w:pPr>
    </w:p>
    <w:p w:rsidR="00CD2D5B" w:rsidRPr="005E2405" w:rsidRDefault="00CD2D5B" w:rsidP="00CD2D5B">
      <w:pPr>
        <w:jc w:val="both"/>
        <w:rPr>
          <w:rFonts w:ascii="Times New Roman" w:hAnsi="Times New Roman"/>
          <w:sz w:val="24"/>
          <w:szCs w:val="24"/>
        </w:rPr>
      </w:pPr>
      <w:r w:rsidRPr="005E2405">
        <w:rPr>
          <w:rFonts w:ascii="Times New Roman" w:hAnsi="Times New Roman"/>
          <w:sz w:val="24"/>
          <w:szCs w:val="24"/>
        </w:rPr>
        <w:t>Şirketimizin Ortaklar Olağan Genel Kurul Toplantısı, 2011 yılı çalışmalarını incelemek ve aşağıda yazılı gündemi görüşüp karara bağlamak üzere 16 Mart  2012 Cuma günü saat 11:00’de</w:t>
      </w:r>
      <w:r w:rsidRPr="005E2405">
        <w:rPr>
          <w:sz w:val="24"/>
          <w:szCs w:val="24"/>
        </w:rPr>
        <w:t xml:space="preserve">, Büyükdere Caddesi Yapı Kredi Plaza D Blok Konferans Salonu Levent,Beşiktaş/İstanbul,Türkiye </w:t>
      </w:r>
      <w:r w:rsidRPr="005E2405">
        <w:rPr>
          <w:rFonts w:ascii="Times New Roman" w:hAnsi="Times New Roman"/>
          <w:sz w:val="24"/>
          <w:szCs w:val="24"/>
        </w:rPr>
        <w:t>adresinde gerçekleştirilecektir. Sayın Ortaklarımızın söz konusu toplantı yeri ile ilgili olarak Şirket Merkezi’mizden bilgi almalarını rica ederiz.</w:t>
      </w:r>
    </w:p>
    <w:p w:rsidR="00CD2D5B" w:rsidRPr="005E2405" w:rsidRDefault="00CD2D5B" w:rsidP="00CD2D5B">
      <w:pPr>
        <w:jc w:val="both"/>
        <w:rPr>
          <w:rFonts w:ascii="Times New Roman" w:hAnsi="Times New Roman"/>
          <w:sz w:val="24"/>
          <w:szCs w:val="24"/>
        </w:rPr>
      </w:pPr>
    </w:p>
    <w:p w:rsidR="00CD2D5B" w:rsidRPr="005E2405" w:rsidRDefault="00CD2D5B" w:rsidP="00CD2D5B">
      <w:pPr>
        <w:jc w:val="both"/>
        <w:rPr>
          <w:rFonts w:ascii="Times New Roman" w:hAnsi="Times New Roman"/>
          <w:sz w:val="24"/>
          <w:szCs w:val="24"/>
        </w:rPr>
      </w:pPr>
      <w:r w:rsidRPr="005E2405">
        <w:rPr>
          <w:rFonts w:ascii="Times New Roman" w:hAnsi="Times New Roman"/>
          <w:sz w:val="24"/>
          <w:szCs w:val="24"/>
        </w:rPr>
        <w:t xml:space="preserve">Toplantıya bizzat iştirak edemeyecek Ortaklarımızın vekâletnamelerini aşağıdaki örneğe uygun olarak düzenlemeleri veya vekalet formu örneğini Yapı Kredi Yatırım Menkul Değerler A.Ş. (Yapı Kredi Plaza/Levent –İstanbul) ile Şirket Merkezi’mizden (Elit Residence /Şişli-İstanbul) veya  </w:t>
      </w:r>
      <w:hyperlink r:id="rId5" w:history="1">
        <w:r w:rsidRPr="005E2405">
          <w:rPr>
            <w:rStyle w:val="Hyperlink"/>
            <w:rFonts w:ascii="Times New Roman" w:hAnsi="Times New Roman"/>
            <w:color w:val="auto"/>
            <w:sz w:val="24"/>
            <w:szCs w:val="24"/>
          </w:rPr>
          <w:t>www.yapikredikoray.com</w:t>
        </w:r>
      </w:hyperlink>
      <w:r w:rsidRPr="005E2405">
        <w:rPr>
          <w:rFonts w:ascii="Times New Roman" w:hAnsi="Times New Roman"/>
          <w:sz w:val="24"/>
          <w:szCs w:val="24"/>
        </w:rPr>
        <w:t xml:space="preserve"> adresindeki Şirket internet sitesinden temin etmeleri ve bu doğrultuda, Sermaye Piyasası Kurulu’nun Seri: IV, No.8 tebliğinde öngörülen hususları da yerine getirerek, imzası Noterce onaylanmış vekaletnamelerini </w:t>
      </w:r>
      <w:r w:rsidRPr="005E2405">
        <w:rPr>
          <w:rFonts w:ascii="Times New Roman" w:hAnsi="Times New Roman"/>
          <w:bCs/>
          <w:sz w:val="24"/>
          <w:szCs w:val="24"/>
        </w:rPr>
        <w:t>Şirket Merkezimize</w:t>
      </w:r>
      <w:r w:rsidRPr="005E2405">
        <w:rPr>
          <w:rFonts w:ascii="Times New Roman" w:hAnsi="Times New Roman"/>
          <w:sz w:val="24"/>
          <w:szCs w:val="24"/>
        </w:rPr>
        <w:t xml:space="preserve"> ibraz etmeleri gerekmektedir.</w:t>
      </w:r>
    </w:p>
    <w:p w:rsidR="00CD2D5B" w:rsidRPr="005E2405" w:rsidRDefault="00CD2D5B" w:rsidP="00CD2D5B">
      <w:pPr>
        <w:jc w:val="both"/>
        <w:rPr>
          <w:rFonts w:ascii="Times New Roman" w:hAnsi="Times New Roman"/>
          <w:sz w:val="24"/>
          <w:szCs w:val="24"/>
        </w:rPr>
      </w:pPr>
    </w:p>
    <w:p w:rsidR="00CD2D5B" w:rsidRPr="005E2405" w:rsidRDefault="00CD2D5B" w:rsidP="00CD2D5B">
      <w:pPr>
        <w:jc w:val="both"/>
        <w:rPr>
          <w:rFonts w:ascii="Times New Roman" w:hAnsi="Times New Roman"/>
          <w:sz w:val="24"/>
          <w:szCs w:val="24"/>
        </w:rPr>
      </w:pPr>
      <w:r w:rsidRPr="005E2405">
        <w:rPr>
          <w:rFonts w:ascii="Times New Roman" w:hAnsi="Times New Roman"/>
          <w:sz w:val="24"/>
          <w:szCs w:val="24"/>
        </w:rPr>
        <w:t xml:space="preserve">Hisseleri Merkezi Kayıt Kuruluşu nezdinde Aracı Kuruluşlar altındaki yatırımcı hesaplarında saklamada bulunan Hissedarlarımızdan Genel Kurul Toplantısına katılmak isteyenlerin, Merkezi Kayıt Kuruluşu A.Ş.'nin (MKK) </w:t>
      </w:r>
      <w:r w:rsidRPr="005E2405">
        <w:rPr>
          <w:rFonts w:ascii="Times New Roman" w:hAnsi="Times New Roman"/>
          <w:sz w:val="24"/>
          <w:szCs w:val="24"/>
          <w:u w:val="single"/>
        </w:rPr>
        <w:t>www.mkk.com.tr</w:t>
      </w:r>
      <w:r w:rsidRPr="005E2405">
        <w:rPr>
          <w:rFonts w:ascii="Times New Roman" w:hAnsi="Times New Roman"/>
          <w:sz w:val="24"/>
          <w:szCs w:val="24"/>
        </w:rPr>
        <w:t xml:space="preserve"> internet adresinde yer alan, "İş ve Bilişim Uygulama İlke ve Kuralları" kitapçığının "Genel Kurul Blokaj" işlemlerini düzenleyen hükümleri çerçevesinde hareket etmeleri ve kendilerini Genel Kurul Blokaj Listesi'ne kayıt ettirmeleri gerekmektedir. Ayrıca Alo MKK (444 0 655) hattından gerekli bilgileri alabilirler. MKK nezdinde kendilerini Blokaj Listesine kayıt ettirmeyen hissedarlarımızın toplantıya katılmalarına kanunen imkan olmadığı Sayın Ortaklarımızın bilgilerine arz olunur.</w:t>
      </w:r>
    </w:p>
    <w:p w:rsidR="00CD2D5B" w:rsidRDefault="00CD2D5B" w:rsidP="00CD2D5B">
      <w:pPr>
        <w:jc w:val="both"/>
        <w:rPr>
          <w:rFonts w:ascii="Times New Roman" w:hAnsi="Times New Roman"/>
          <w:sz w:val="24"/>
          <w:szCs w:val="24"/>
        </w:rPr>
      </w:pPr>
    </w:p>
    <w:p w:rsidR="00CD2D5B" w:rsidRPr="005E2405" w:rsidRDefault="00CD2D5B" w:rsidP="00CD2D5B">
      <w:pPr>
        <w:jc w:val="both"/>
        <w:rPr>
          <w:rFonts w:ascii="Times New Roman" w:hAnsi="Times New Roman"/>
          <w:sz w:val="24"/>
          <w:szCs w:val="24"/>
        </w:rPr>
      </w:pPr>
      <w:r w:rsidRPr="005E2405">
        <w:rPr>
          <w:rFonts w:ascii="Times New Roman" w:hAnsi="Times New Roman"/>
          <w:sz w:val="24"/>
          <w:szCs w:val="24"/>
        </w:rPr>
        <w:t xml:space="preserve">Hisse senetlerini ellerinde fiziken bulunduran hissedarlarımızın </w:t>
      </w:r>
      <w:r w:rsidRPr="00B51BF6">
        <w:rPr>
          <w:rFonts w:ascii="Times New Roman" w:hAnsi="Times New Roman"/>
          <w:sz w:val="24"/>
          <w:szCs w:val="24"/>
        </w:rPr>
        <w:t xml:space="preserve">en geç Genel Kurul tarihinden 1 hafta öncesine kadar </w:t>
      </w:r>
      <w:r w:rsidRPr="005E2405">
        <w:rPr>
          <w:rFonts w:ascii="Times New Roman" w:hAnsi="Times New Roman"/>
          <w:sz w:val="24"/>
          <w:szCs w:val="24"/>
        </w:rPr>
        <w:t>Genel Kurul Blokaj işlemleri için 19 Mayıs Cad. Elit Residence,No:17/42,Şişli/İstanbul. (Telefon:2123801680) adresindeki Şirket Merkezi'mizdeki Kurumsal Yönetim ve Hissedar İlişkileri Birimi'ne veya şirketimiz adına blokaj ve kaydi işlemleri yürüten Yapı Kredi Yatırım Menkul Değerler A.Ş.'ne müracaat etmeleri rica olunur.</w:t>
      </w:r>
    </w:p>
    <w:p w:rsidR="00CD2D5B" w:rsidRPr="00260AF9" w:rsidRDefault="00CD2D5B" w:rsidP="00CD2D5B">
      <w:pPr>
        <w:jc w:val="both"/>
        <w:rPr>
          <w:rFonts w:ascii="Times New Roman" w:hAnsi="Times New Roman"/>
          <w:sz w:val="24"/>
          <w:szCs w:val="24"/>
        </w:rPr>
      </w:pPr>
    </w:p>
    <w:p w:rsidR="00CD2D5B" w:rsidRPr="003E6CFE" w:rsidRDefault="00CD2D5B" w:rsidP="00CD2D5B">
      <w:pPr>
        <w:jc w:val="both"/>
        <w:rPr>
          <w:rFonts w:ascii="Times New Roman" w:hAnsi="Times New Roman"/>
          <w:sz w:val="24"/>
          <w:szCs w:val="24"/>
        </w:rPr>
      </w:pPr>
      <w:r w:rsidRPr="005E2405">
        <w:rPr>
          <w:rFonts w:ascii="Times New Roman" w:hAnsi="Times New Roman"/>
          <w:sz w:val="24"/>
          <w:szCs w:val="24"/>
        </w:rPr>
        <w:t xml:space="preserve">Ayrıca, 25 Şubat 2011 tarihli Resmi Gazete’de yayınlanarak yürürlüğe giren 6111 sayılı Kanun’un 157. maddesi ile değiştirilen Sermaye Piyasası Kanunu’nun Geçici 6. Maddesi gereğince; hisse senetlerini fiziki olarak kendi ukdesinde saklayan hissedarlarımızın </w:t>
      </w:r>
      <w:r w:rsidRPr="00B51BF6">
        <w:rPr>
          <w:rFonts w:ascii="Times New Roman" w:hAnsi="Times New Roman"/>
          <w:sz w:val="24"/>
          <w:szCs w:val="24"/>
        </w:rPr>
        <w:t xml:space="preserve">31 Aralık 2012 tarihine kadar kaydileştirilmeyen tüm hisse senetleri, bu tarihte kanunen Şirketimize intikal edecek ve pay sahiplerinin söz konusu hisse senetleri üzerindeki tüm hakları da anılan tarihte kendiliğinden sona ermiş sayılacaktır. Bu doğrultuda, henüz hisselerini kaydileştirmemiş olan pay sahiplerimizin haklarının kaybolmaması için, en kısa sürede hisselerini Merkezi Kayıt Kuruluşu A.Ş. nezdinde kaydileştirmeleri gerekmektedir. </w:t>
      </w:r>
    </w:p>
    <w:p w:rsidR="00CD2D5B" w:rsidRPr="000217C2" w:rsidRDefault="00CD2D5B" w:rsidP="00CD2D5B">
      <w:pPr>
        <w:ind w:left="-540"/>
        <w:jc w:val="both"/>
        <w:rPr>
          <w:rFonts w:ascii="Arial" w:hAnsi="Arial" w:cs="Arial"/>
        </w:rPr>
      </w:pPr>
    </w:p>
    <w:p w:rsidR="00CD2D5B" w:rsidRPr="003F2C9C" w:rsidRDefault="00CD2D5B" w:rsidP="00CD2D5B">
      <w:pPr>
        <w:jc w:val="both"/>
        <w:rPr>
          <w:rFonts w:ascii="Times New Roman" w:hAnsi="Times New Roman"/>
          <w:sz w:val="24"/>
          <w:szCs w:val="24"/>
        </w:rPr>
      </w:pPr>
      <w:r w:rsidRPr="003F2C9C">
        <w:rPr>
          <w:rFonts w:ascii="Times New Roman" w:hAnsi="Times New Roman"/>
          <w:sz w:val="24"/>
          <w:szCs w:val="24"/>
        </w:rPr>
        <w:t xml:space="preserve">2011 faaliyet yılına ait Yönetim Kurulu ve Denetim Kurulu Raporları ile Bilanço ,Gelir Tablosu,Bağımsız Denetim raporu, Kar dağıtımıyla ilgili Yönetim Kurulu’nun teklifi ile Faaliyet Raporu ve ekinde Kurumsal Yönetim ilkeleri Uyum Raporu ve işbu gündem maddelerine ilişkin zorunlu Kurumsal Yönetim İlkeleri çerçevesinde gerekli açıklamaları içeren ayrıntılı bilgilendirme notu toplantıdan 21 gün önce kanuni süresi içinde Şirket Merkezi'nde ve </w:t>
      </w:r>
      <w:hyperlink r:id="rId6" w:history="1">
        <w:r w:rsidRPr="00D451F1">
          <w:rPr>
            <w:rStyle w:val="Hyperlink"/>
            <w:rFonts w:ascii="Times New Roman" w:hAnsi="Times New Roman"/>
            <w:sz w:val="24"/>
            <w:szCs w:val="24"/>
          </w:rPr>
          <w:t>www.yapikredikoray.com</w:t>
        </w:r>
      </w:hyperlink>
      <w:r>
        <w:t xml:space="preserve"> </w:t>
      </w:r>
      <w:r w:rsidRPr="003F2C9C">
        <w:rPr>
          <w:rFonts w:ascii="Times New Roman" w:hAnsi="Times New Roman"/>
          <w:sz w:val="24"/>
          <w:szCs w:val="24"/>
        </w:rPr>
        <w:t xml:space="preserve">adresindeki Şirket internet sitesinde Sayın Hissedarlarımızın incelemelerine hazır bulundurulacaktır. </w:t>
      </w:r>
    </w:p>
    <w:p w:rsidR="00CD2D5B" w:rsidRDefault="00CD2D5B" w:rsidP="00CD2D5B">
      <w:pPr>
        <w:jc w:val="both"/>
        <w:rPr>
          <w:rFonts w:ascii="Times New Roman" w:hAnsi="Times New Roman"/>
          <w:sz w:val="24"/>
          <w:szCs w:val="24"/>
        </w:rPr>
      </w:pPr>
    </w:p>
    <w:p w:rsidR="00CD2D5B" w:rsidRDefault="00CD2D5B" w:rsidP="00CD2D5B">
      <w:pPr>
        <w:jc w:val="both"/>
        <w:rPr>
          <w:rFonts w:ascii="Times New Roman" w:hAnsi="Times New Roman"/>
          <w:sz w:val="24"/>
          <w:szCs w:val="24"/>
        </w:rPr>
      </w:pPr>
      <w:r>
        <w:rPr>
          <w:rFonts w:ascii="Times New Roman" w:hAnsi="Times New Roman"/>
          <w:sz w:val="24"/>
          <w:szCs w:val="24"/>
        </w:rPr>
        <w:t xml:space="preserve">Yapı Kredi Koray Gayrimenkul Yatırım Ortaklığı hisseleri A ve B gubu olarak ikiye ayrılmıştır. Oy hakkında imtiyaz bulunmamakta olup, </w:t>
      </w:r>
      <w:r>
        <w:rPr>
          <w:sz w:val="22"/>
        </w:rPr>
        <w:t xml:space="preserve">Yönetim Kurulu üyelerinin 6 adedi  A </w:t>
      </w:r>
      <w:r>
        <w:rPr>
          <w:sz w:val="22"/>
        </w:rPr>
        <w:lastRenderedPageBreak/>
        <w:t>grubu pay sahiplerinin gösterdiği adaylar arasından seçilir</w:t>
      </w:r>
      <w:r>
        <w:rPr>
          <w:rFonts w:ascii="Times New Roman" w:hAnsi="Times New Roman"/>
          <w:sz w:val="24"/>
          <w:szCs w:val="24"/>
        </w:rPr>
        <w:t>. A gurubu paylar sermayenin %51’ini, B gurubu paylar ise %49’unu temsil etmektedir.</w:t>
      </w:r>
    </w:p>
    <w:p w:rsidR="00CD2D5B" w:rsidRDefault="00CD2D5B" w:rsidP="00CD2D5B">
      <w:pPr>
        <w:jc w:val="both"/>
        <w:rPr>
          <w:rFonts w:ascii="Times New Roman" w:hAnsi="Times New Roman"/>
          <w:sz w:val="24"/>
          <w:szCs w:val="24"/>
        </w:rPr>
      </w:pPr>
    </w:p>
    <w:p w:rsidR="00CD2D5B" w:rsidRDefault="00CD2D5B" w:rsidP="00CD2D5B">
      <w:pPr>
        <w:jc w:val="both"/>
        <w:rPr>
          <w:rFonts w:ascii="Times New Roman" w:hAnsi="Times New Roman"/>
          <w:sz w:val="24"/>
          <w:szCs w:val="24"/>
        </w:rPr>
      </w:pPr>
      <w:r w:rsidRPr="00D6683C">
        <w:rPr>
          <w:rFonts w:ascii="Times New Roman" w:hAnsi="Times New Roman"/>
          <w:sz w:val="24"/>
          <w:szCs w:val="24"/>
        </w:rPr>
        <w:t>Genel Kurul Toplantısında Gündem Maddelerinin oylanmasında el kaldırma usul</w:t>
      </w:r>
      <w:r>
        <w:rPr>
          <w:rFonts w:ascii="Times New Roman" w:hAnsi="Times New Roman"/>
          <w:sz w:val="24"/>
          <w:szCs w:val="24"/>
        </w:rPr>
        <w:t>ü</w:t>
      </w:r>
      <w:r w:rsidRPr="00D6683C">
        <w:rPr>
          <w:rFonts w:ascii="Times New Roman" w:hAnsi="Times New Roman"/>
          <w:sz w:val="24"/>
          <w:szCs w:val="24"/>
        </w:rPr>
        <w:t xml:space="preserve"> ile açık oylama yöntemi kullanılacaktır.</w:t>
      </w:r>
    </w:p>
    <w:p w:rsidR="00CD2D5B" w:rsidRDefault="00CD2D5B" w:rsidP="00CD2D5B">
      <w:pPr>
        <w:jc w:val="both"/>
        <w:rPr>
          <w:rFonts w:ascii="Times New Roman" w:hAnsi="Times New Roman"/>
          <w:sz w:val="24"/>
          <w:szCs w:val="24"/>
        </w:rPr>
      </w:pPr>
    </w:p>
    <w:p w:rsidR="00CD2D5B" w:rsidRDefault="00CD2D5B" w:rsidP="00CD2D5B">
      <w:pPr>
        <w:jc w:val="both"/>
        <w:rPr>
          <w:rFonts w:ascii="Times New Roman" w:hAnsi="Times New Roman"/>
          <w:sz w:val="24"/>
          <w:szCs w:val="24"/>
        </w:rPr>
      </w:pPr>
      <w:r>
        <w:rPr>
          <w:rFonts w:ascii="Times New Roman" w:hAnsi="Times New Roman"/>
          <w:sz w:val="24"/>
          <w:szCs w:val="24"/>
        </w:rPr>
        <w:t>Genel kurul toplantımıza tüm hak ve menfaat sahipleri davetlidir.</w:t>
      </w:r>
    </w:p>
    <w:p w:rsidR="00CD2D5B" w:rsidRDefault="00CD2D5B" w:rsidP="00CD2D5B">
      <w:pPr>
        <w:rPr>
          <w:rFonts w:ascii="Times New Roman" w:hAnsi="Times New Roman"/>
          <w:sz w:val="24"/>
          <w:szCs w:val="24"/>
        </w:rPr>
      </w:pPr>
    </w:p>
    <w:p w:rsidR="00CD2D5B" w:rsidRPr="00BD4DE2" w:rsidRDefault="00CD2D5B" w:rsidP="00CD2D5B">
      <w:pPr>
        <w:jc w:val="both"/>
        <w:rPr>
          <w:rFonts w:ascii="Times New Roman" w:hAnsi="Times New Roman"/>
          <w:sz w:val="24"/>
          <w:szCs w:val="24"/>
        </w:rPr>
      </w:pPr>
      <w:r w:rsidRPr="00BD4DE2">
        <w:rPr>
          <w:rFonts w:ascii="Times New Roman" w:hAnsi="Times New Roman"/>
          <w:sz w:val="24"/>
          <w:szCs w:val="24"/>
        </w:rPr>
        <w:t>Sermaye Piyasası Kanunu’nun (“Kanun”) 11. Maddesi uyarınca nama yazılı olup borsalarda veya teşkilatlanmış diğer piyasalarda devamlı işlem gören hisse senetleri pay sahiplerine ayrıca taahhütlü mektupla bildirim yapılmayacaktır.</w:t>
      </w:r>
    </w:p>
    <w:p w:rsidR="00CD2D5B" w:rsidRDefault="00CD2D5B" w:rsidP="00CD2D5B">
      <w:pPr>
        <w:rPr>
          <w:rFonts w:ascii="Times New Roman" w:hAnsi="Times New Roman"/>
          <w:sz w:val="24"/>
          <w:szCs w:val="24"/>
        </w:rPr>
      </w:pPr>
    </w:p>
    <w:p w:rsidR="00CD2D5B" w:rsidRDefault="00CD2D5B" w:rsidP="00CD2D5B">
      <w:pPr>
        <w:rPr>
          <w:rFonts w:ascii="Times New Roman" w:hAnsi="Times New Roman"/>
          <w:sz w:val="24"/>
          <w:szCs w:val="24"/>
        </w:rPr>
      </w:pPr>
    </w:p>
    <w:p w:rsidR="00CD2D5B" w:rsidRDefault="00CD2D5B" w:rsidP="00CD2D5B">
      <w:pPr>
        <w:rPr>
          <w:rFonts w:ascii="Arial" w:hAnsi="Arial"/>
        </w:rPr>
      </w:pPr>
      <w:r>
        <w:rPr>
          <w:rFonts w:ascii="Times New Roman" w:hAnsi="Times New Roman"/>
          <w:sz w:val="24"/>
          <w:szCs w:val="24"/>
        </w:rPr>
        <w:t>Sayın Pay Sahipleri’nin bilgilerine arz olunur</w:t>
      </w:r>
      <w:r>
        <w:rPr>
          <w:rFonts w:ascii="Times New Roman" w:hAnsi="Times New Roman"/>
          <w:sz w:val="26"/>
        </w:rPr>
        <w:t>.</w:t>
      </w:r>
      <w:r w:rsidRPr="006E1736">
        <w:rPr>
          <w:rFonts w:ascii="Arial" w:hAnsi="Arial"/>
        </w:rPr>
        <w:t xml:space="preserve"> </w:t>
      </w:r>
    </w:p>
    <w:p w:rsidR="00CD2D5B" w:rsidRDefault="00CD2D5B" w:rsidP="00CD2D5B">
      <w:pPr>
        <w:rPr>
          <w:rFonts w:ascii="Times New Roman" w:hAnsi="Times New Roman"/>
          <w:sz w:val="24"/>
          <w:szCs w:val="24"/>
        </w:rPr>
      </w:pPr>
    </w:p>
    <w:p w:rsidR="00CD2D5B" w:rsidRDefault="00CD2D5B" w:rsidP="00CD2D5B">
      <w:pPr>
        <w:rPr>
          <w:rFonts w:ascii="Times New Roman" w:hAnsi="Times New Roman"/>
          <w:sz w:val="24"/>
          <w:szCs w:val="24"/>
        </w:rPr>
      </w:pPr>
      <w:r>
        <w:rPr>
          <w:rFonts w:ascii="Times New Roman" w:hAnsi="Times New Roman"/>
          <w:sz w:val="24"/>
          <w:szCs w:val="24"/>
        </w:rPr>
        <w:t>Saygılarımızla,</w:t>
      </w:r>
    </w:p>
    <w:p w:rsidR="00CD2D5B" w:rsidRDefault="00CD2D5B" w:rsidP="00CD2D5B">
      <w:pPr>
        <w:rPr>
          <w:rFonts w:ascii="Times New Roman" w:hAnsi="Times New Roman"/>
          <w:sz w:val="24"/>
          <w:szCs w:val="24"/>
        </w:rPr>
      </w:pPr>
    </w:p>
    <w:p w:rsidR="00CD2D5B" w:rsidRDefault="00CD2D5B" w:rsidP="00CD2D5B">
      <w:pPr>
        <w:rPr>
          <w:rFonts w:ascii="Times New Roman" w:hAnsi="Times New Roman"/>
          <w:sz w:val="24"/>
          <w:szCs w:val="24"/>
        </w:rPr>
      </w:pPr>
      <w:r>
        <w:rPr>
          <w:rFonts w:ascii="Times New Roman" w:hAnsi="Times New Roman"/>
          <w:sz w:val="24"/>
          <w:szCs w:val="24"/>
        </w:rPr>
        <w:t>YÖNETİM KURULU</w:t>
      </w:r>
    </w:p>
    <w:p w:rsidR="00CD2D5B" w:rsidRDefault="00CD2D5B" w:rsidP="00CD2D5B">
      <w:pPr>
        <w:rPr>
          <w:rFonts w:ascii="Times New Roman" w:hAnsi="Times New Roman"/>
          <w:sz w:val="24"/>
          <w:szCs w:val="24"/>
        </w:rPr>
      </w:pPr>
    </w:p>
    <w:p w:rsidR="00CD2D5B" w:rsidRDefault="00CD2D5B" w:rsidP="00CD2D5B">
      <w:pPr>
        <w:rPr>
          <w:rFonts w:ascii="Times New Roman" w:hAnsi="Times New Roman"/>
          <w:sz w:val="24"/>
          <w:szCs w:val="24"/>
        </w:rPr>
      </w:pPr>
      <w:r w:rsidRPr="00AB09DD">
        <w:rPr>
          <w:rFonts w:ascii="Times New Roman" w:hAnsi="Times New Roman"/>
          <w:sz w:val="24"/>
          <w:szCs w:val="24"/>
        </w:rPr>
        <w:t>YAPI KREDİ KORAY GAYRİMENKUL YATIRIM ORTAKLIĞI A.Ş.</w:t>
      </w:r>
    </w:p>
    <w:p w:rsidR="00CD2D5B" w:rsidRDefault="00CD2D5B" w:rsidP="00CD2D5B">
      <w:pPr>
        <w:rPr>
          <w:rFonts w:ascii="Times New Roman" w:hAnsi="Times New Roman"/>
          <w:sz w:val="24"/>
          <w:szCs w:val="24"/>
        </w:rPr>
      </w:pPr>
      <w:r>
        <w:rPr>
          <w:rFonts w:ascii="Times New Roman" w:hAnsi="Times New Roman"/>
          <w:sz w:val="24"/>
          <w:szCs w:val="24"/>
        </w:rPr>
        <w:t>19 Mayıs Caddesi, İsmet Öztürk Sokak, Elit Residence,No:17/42, Şişli 34360 İstanbul</w:t>
      </w:r>
    </w:p>
    <w:p w:rsidR="00CD2D5B" w:rsidRPr="00AB09DD" w:rsidRDefault="00CD2D5B" w:rsidP="00CD2D5B">
      <w:pPr>
        <w:rPr>
          <w:rFonts w:ascii="Times New Roman" w:hAnsi="Times New Roman"/>
          <w:sz w:val="24"/>
          <w:szCs w:val="24"/>
        </w:rPr>
      </w:pPr>
      <w:r>
        <w:rPr>
          <w:rFonts w:ascii="Times New Roman" w:hAnsi="Times New Roman"/>
          <w:sz w:val="24"/>
          <w:szCs w:val="24"/>
        </w:rPr>
        <w:t>Tel: 0212 380 16 80  ;  Fax: 0212 380 16 81</w:t>
      </w:r>
    </w:p>
    <w:p w:rsidR="00CD2D5B" w:rsidRDefault="00CD2D5B" w:rsidP="00CD2D5B">
      <w:pPr>
        <w:jc w:val="both"/>
        <w:rPr>
          <w:rFonts w:ascii="Arial" w:hAnsi="Arial"/>
        </w:rPr>
      </w:pPr>
    </w:p>
    <w:p w:rsidR="00CD2D5B" w:rsidRDefault="00CD2D5B" w:rsidP="00CD2D5B">
      <w:pPr>
        <w:rPr>
          <w:rFonts w:ascii="Arial" w:hAnsi="Arial"/>
        </w:rPr>
      </w:pPr>
    </w:p>
    <w:sectPr w:rsidR="00CD2D5B" w:rsidSect="00336058">
      <w:pgSz w:w="11906" w:h="16838"/>
      <w:pgMar w:top="3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_T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4D9"/>
    <w:multiLevelType w:val="singleLevel"/>
    <w:tmpl w:val="43A464A6"/>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1">
    <w:nsid w:val="0E906916"/>
    <w:multiLevelType w:val="hybridMultilevel"/>
    <w:tmpl w:val="63BA7412"/>
    <w:lvl w:ilvl="0" w:tplc="E1CE306E">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E60363"/>
    <w:multiLevelType w:val="hybridMultilevel"/>
    <w:tmpl w:val="3A761B4A"/>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CD2D5B"/>
    <w:rsid w:val="00081A81"/>
    <w:rsid w:val="00483AF6"/>
    <w:rsid w:val="00602D9A"/>
    <w:rsid w:val="00AE47FD"/>
    <w:rsid w:val="00CD2D5B"/>
    <w:rsid w:val="00DC73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5B"/>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2D5B"/>
    <w:rPr>
      <w:color w:val="0000FF"/>
      <w:u w:val="single"/>
    </w:rPr>
  </w:style>
  <w:style w:type="paragraph" w:styleId="BodyTextIndent">
    <w:name w:val="Body Text Indent"/>
    <w:basedOn w:val="Normal"/>
    <w:link w:val="BodyTextIndentChar"/>
    <w:rsid w:val="00CD2D5B"/>
    <w:pPr>
      <w:spacing w:after="120"/>
      <w:ind w:left="283"/>
    </w:pPr>
  </w:style>
  <w:style w:type="character" w:customStyle="1" w:styleId="BodyTextIndentChar">
    <w:name w:val="Body Text Indent Char"/>
    <w:basedOn w:val="DefaultParagraphFont"/>
    <w:link w:val="BodyTextIndent"/>
    <w:rsid w:val="00CD2D5B"/>
    <w:rPr>
      <w:rFonts w:ascii="Times_TR" w:eastAsia="Times New Roman" w:hAnsi="Times_TR" w:cs="Times New Roman"/>
      <w:sz w:val="20"/>
      <w:szCs w:val="20"/>
    </w:rPr>
  </w:style>
  <w:style w:type="paragraph" w:styleId="BodyTextIndent2">
    <w:name w:val="Body Text Indent 2"/>
    <w:basedOn w:val="Normal"/>
    <w:link w:val="BodyTextIndent2Char"/>
    <w:rsid w:val="00CD2D5B"/>
    <w:pPr>
      <w:spacing w:after="120" w:line="480" w:lineRule="auto"/>
      <w:ind w:left="283"/>
    </w:pPr>
  </w:style>
  <w:style w:type="character" w:customStyle="1" w:styleId="BodyTextIndent2Char">
    <w:name w:val="Body Text Indent 2 Char"/>
    <w:basedOn w:val="DefaultParagraphFont"/>
    <w:link w:val="BodyTextIndent2"/>
    <w:rsid w:val="00CD2D5B"/>
    <w:rPr>
      <w:rFonts w:ascii="Times_TR" w:eastAsia="Times New Roman" w:hAnsi="Times_TR" w:cs="Times New Roman"/>
      <w:sz w:val="20"/>
      <w:szCs w:val="20"/>
    </w:rPr>
  </w:style>
  <w:style w:type="paragraph" w:styleId="BodyText">
    <w:name w:val="Body Text"/>
    <w:basedOn w:val="Normal"/>
    <w:link w:val="BodyTextChar"/>
    <w:uiPriority w:val="99"/>
    <w:semiHidden/>
    <w:unhideWhenUsed/>
    <w:rsid w:val="00CD2D5B"/>
    <w:pPr>
      <w:spacing w:after="120"/>
    </w:pPr>
  </w:style>
  <w:style w:type="character" w:customStyle="1" w:styleId="BodyTextChar">
    <w:name w:val="Body Text Char"/>
    <w:basedOn w:val="DefaultParagraphFont"/>
    <w:link w:val="BodyText"/>
    <w:uiPriority w:val="99"/>
    <w:semiHidden/>
    <w:rsid w:val="00CD2D5B"/>
    <w:rPr>
      <w:rFonts w:ascii="Times_TR" w:eastAsia="Times New Roman" w:hAnsi="Times_TR" w:cs="Times New Roman"/>
      <w:sz w:val="20"/>
      <w:szCs w:val="20"/>
    </w:rPr>
  </w:style>
  <w:style w:type="paragraph" w:styleId="ListParagraph">
    <w:name w:val="List Paragraph"/>
    <w:basedOn w:val="Normal"/>
    <w:qFormat/>
    <w:rsid w:val="00CD2D5B"/>
    <w:pPr>
      <w:overflowPunct/>
      <w:autoSpaceDE/>
      <w:autoSpaceDN/>
      <w:adjustRightInd/>
      <w:ind w:left="708"/>
      <w:textAlignment w:val="auto"/>
    </w:pPr>
    <w:rPr>
      <w:rFonts w:ascii="Times New Roman" w:hAnsi="Times New Roman"/>
      <w:noProof/>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ikredikoray.com" TargetMode="External"/><Relationship Id="rId5" Type="http://schemas.openxmlformats.org/officeDocument/2006/relationships/hyperlink" Target="http://www.yapikredikor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701</Words>
  <Characters>3997</Characters>
  <Application>Microsoft Office Word</Application>
  <DocSecurity>0</DocSecurity>
  <Lines>33</Lines>
  <Paragraphs>9</Paragraphs>
  <ScaleCrop>false</ScaleCrop>
  <Company>EKREMB</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ekremb</dc:creator>
  <cp:keywords/>
  <dc:description/>
  <cp:lastModifiedBy>basaka</cp:lastModifiedBy>
  <cp:revision>3</cp:revision>
  <dcterms:created xsi:type="dcterms:W3CDTF">2012-02-21T12:34:00Z</dcterms:created>
  <dcterms:modified xsi:type="dcterms:W3CDTF">2012-02-23T10:00:00Z</dcterms:modified>
</cp:coreProperties>
</file>